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6DF" w:rsidRDefault="00A676DF" w:rsidP="00A676DF">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A676DF" w:rsidRDefault="00A676DF" w:rsidP="00A676D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A676DF" w:rsidRDefault="00A676DF" w:rsidP="00A676D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A676DF" w:rsidRDefault="00A676DF" w:rsidP="00A676DF">
      <w:pPr>
        <w:spacing w:after="0" w:line="240" w:lineRule="exact"/>
        <w:jc w:val="both"/>
        <w:rPr>
          <w:rFonts w:ascii="Times New Roman" w:hAnsi="Times New Roman" w:cs="Times New Roman"/>
          <w:sz w:val="28"/>
          <w:szCs w:val="28"/>
        </w:rPr>
      </w:pPr>
    </w:p>
    <w:p w:rsidR="00A676DF" w:rsidRDefault="00A676DF" w:rsidP="00A676DF">
      <w:pPr>
        <w:spacing w:after="0" w:line="240" w:lineRule="exact"/>
        <w:jc w:val="both"/>
        <w:rPr>
          <w:rFonts w:ascii="Times New Roman" w:hAnsi="Times New Roman" w:cs="Times New Roman"/>
          <w:sz w:val="28"/>
          <w:szCs w:val="28"/>
        </w:rPr>
      </w:pPr>
    </w:p>
    <w:p w:rsidR="00A676DF" w:rsidRDefault="00A676DF" w:rsidP="00A676DF">
      <w:pPr>
        <w:spacing w:after="0" w:line="240" w:lineRule="exact"/>
        <w:jc w:val="both"/>
        <w:rPr>
          <w:rFonts w:ascii="Times New Roman" w:hAnsi="Times New Roman" w:cs="Times New Roman"/>
          <w:sz w:val="28"/>
          <w:szCs w:val="28"/>
        </w:rPr>
      </w:pPr>
    </w:p>
    <w:p w:rsidR="00A676DF" w:rsidRDefault="00A676DF" w:rsidP="00A676DF">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18 июня 2019 г.                            г. Ипатово                                                № 924</w:t>
      </w:r>
    </w:p>
    <w:p w:rsidR="00AE097C" w:rsidRDefault="00AE097C" w:rsidP="00AE097C">
      <w:pPr>
        <w:spacing w:after="0" w:line="240" w:lineRule="exact"/>
        <w:jc w:val="both"/>
        <w:rPr>
          <w:rFonts w:ascii="Times New Roman" w:hAnsi="Times New Roman" w:cs="Times New Roman"/>
          <w:sz w:val="28"/>
          <w:szCs w:val="28"/>
        </w:rPr>
      </w:pPr>
    </w:p>
    <w:p w:rsidR="00AE097C" w:rsidRDefault="00AE097C" w:rsidP="00AE097C">
      <w:pPr>
        <w:spacing w:after="0" w:line="240" w:lineRule="exact"/>
        <w:jc w:val="both"/>
        <w:rPr>
          <w:rFonts w:ascii="Times New Roman" w:hAnsi="Times New Roman" w:cs="Times New Roman"/>
          <w:sz w:val="28"/>
          <w:szCs w:val="28"/>
        </w:rPr>
      </w:pPr>
    </w:p>
    <w:p w:rsidR="00AE097C" w:rsidRPr="00AE097C" w:rsidRDefault="00AE097C" w:rsidP="00AE097C">
      <w:pPr>
        <w:spacing w:after="0" w:line="240" w:lineRule="exact"/>
        <w:jc w:val="both"/>
        <w:rPr>
          <w:rFonts w:ascii="Times New Roman" w:hAnsi="Times New Roman" w:cs="Times New Roman"/>
          <w:sz w:val="28"/>
          <w:szCs w:val="28"/>
        </w:rPr>
      </w:pPr>
      <w:r w:rsidRPr="00AE097C">
        <w:rPr>
          <w:rFonts w:ascii="Times New Roman" w:hAnsi="Times New Roman" w:cs="Times New Roman"/>
          <w:sz w:val="28"/>
          <w:szCs w:val="28"/>
        </w:rPr>
        <w:t>Об утверждении технологической схемы предоставления администрацией Ипатовского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p w:rsidR="00AE097C" w:rsidRPr="00AE097C" w:rsidRDefault="00AE097C" w:rsidP="00AE097C">
      <w:pPr>
        <w:spacing w:after="0" w:line="240" w:lineRule="auto"/>
        <w:jc w:val="both"/>
        <w:rPr>
          <w:rFonts w:ascii="Times New Roman" w:hAnsi="Times New Roman" w:cs="Times New Roman"/>
          <w:sz w:val="28"/>
          <w:szCs w:val="28"/>
        </w:rPr>
      </w:pPr>
    </w:p>
    <w:p w:rsidR="00AE097C" w:rsidRPr="00AE097C" w:rsidRDefault="00AE097C" w:rsidP="00AE097C">
      <w:pPr>
        <w:spacing w:after="0" w:line="240" w:lineRule="auto"/>
        <w:jc w:val="both"/>
        <w:rPr>
          <w:rFonts w:ascii="Times New Roman" w:hAnsi="Times New Roman" w:cs="Times New Roman"/>
          <w:sz w:val="28"/>
          <w:szCs w:val="28"/>
        </w:rPr>
      </w:pPr>
      <w:r w:rsidRPr="00AE097C">
        <w:rPr>
          <w:rFonts w:ascii="Times New Roman" w:hAnsi="Times New Roman" w:cs="Times New Roman"/>
          <w:sz w:val="28"/>
          <w:szCs w:val="28"/>
        </w:rPr>
        <w:tab/>
        <w:t>В соответствии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«Выдача, переоформление, продление срока действия разрешения на право организации розничного рынка»,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«18» июня 2018 г. № 2, административным регламентом предоставления муниципальной услуги «Выдача, переоформление, продление срока действия разрешения на право организации розничного рынка на территории Ипатовского городского округа Ставропольского края», утверждённым постановлением администрации Ипатовского городского округа Ставропольского края от 16 июля 2018 г. № 860 (с изменениями внесенными постановлением администрации Ипатовского городского округа Ставропольского края от 21 мая 2019 г. № 810), администрация Ипатовского городского округа Ставропольского края</w:t>
      </w:r>
    </w:p>
    <w:p w:rsidR="00AE097C" w:rsidRPr="00AE097C" w:rsidRDefault="00AE097C" w:rsidP="00AE097C">
      <w:pPr>
        <w:spacing w:after="0" w:line="240" w:lineRule="auto"/>
        <w:jc w:val="both"/>
        <w:rPr>
          <w:rFonts w:ascii="Times New Roman" w:hAnsi="Times New Roman" w:cs="Times New Roman"/>
          <w:sz w:val="28"/>
          <w:szCs w:val="28"/>
        </w:rPr>
      </w:pPr>
    </w:p>
    <w:p w:rsidR="00AE097C" w:rsidRPr="00AE097C" w:rsidRDefault="00AE097C" w:rsidP="00AE097C">
      <w:pPr>
        <w:spacing w:after="0" w:line="240" w:lineRule="auto"/>
        <w:jc w:val="both"/>
        <w:rPr>
          <w:rFonts w:ascii="Times New Roman" w:hAnsi="Times New Roman" w:cs="Times New Roman"/>
          <w:sz w:val="28"/>
          <w:szCs w:val="28"/>
        </w:rPr>
      </w:pPr>
      <w:r w:rsidRPr="00AE097C">
        <w:rPr>
          <w:rFonts w:ascii="Times New Roman" w:hAnsi="Times New Roman" w:cs="Times New Roman"/>
          <w:sz w:val="28"/>
          <w:szCs w:val="28"/>
        </w:rPr>
        <w:t>ПОСТАНОВЛЯЕТ:</w:t>
      </w:r>
    </w:p>
    <w:p w:rsidR="00AE097C" w:rsidRDefault="00AE097C" w:rsidP="00AE097C">
      <w:pPr>
        <w:spacing w:after="0" w:line="240" w:lineRule="auto"/>
        <w:jc w:val="both"/>
        <w:rPr>
          <w:rFonts w:ascii="Times New Roman" w:hAnsi="Times New Roman" w:cs="Times New Roman"/>
          <w:sz w:val="28"/>
          <w:szCs w:val="28"/>
        </w:rPr>
      </w:pPr>
    </w:p>
    <w:p w:rsidR="00AE097C" w:rsidRPr="00AE097C" w:rsidRDefault="00AE097C" w:rsidP="00AE097C">
      <w:pPr>
        <w:spacing w:after="0" w:line="240" w:lineRule="auto"/>
        <w:jc w:val="both"/>
        <w:rPr>
          <w:rFonts w:ascii="Times New Roman" w:hAnsi="Times New Roman" w:cs="Times New Roman"/>
          <w:sz w:val="28"/>
          <w:szCs w:val="28"/>
        </w:rPr>
      </w:pPr>
      <w:r w:rsidRPr="00AE097C">
        <w:rPr>
          <w:rFonts w:ascii="Times New Roman" w:hAnsi="Times New Roman" w:cs="Times New Roman"/>
          <w:sz w:val="28"/>
          <w:szCs w:val="28"/>
        </w:rPr>
        <w:tab/>
        <w:t>1.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p w:rsidR="00AE097C" w:rsidRDefault="00AE097C" w:rsidP="00AE097C">
      <w:pPr>
        <w:spacing w:after="0" w:line="240" w:lineRule="auto"/>
        <w:jc w:val="both"/>
        <w:rPr>
          <w:rFonts w:ascii="Times New Roman" w:hAnsi="Times New Roman" w:cs="Times New Roman"/>
          <w:sz w:val="28"/>
          <w:szCs w:val="28"/>
        </w:rPr>
      </w:pPr>
    </w:p>
    <w:p w:rsidR="00AE097C" w:rsidRPr="00AE097C" w:rsidRDefault="00AE097C" w:rsidP="00AE09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w:t>
      </w:r>
      <w:r w:rsidRPr="00AE097C">
        <w:rPr>
          <w:rFonts w:ascii="Times New Roman" w:hAnsi="Times New Roman" w:cs="Times New Roman"/>
          <w:sz w:val="28"/>
          <w:szCs w:val="28"/>
        </w:rPr>
        <w:t>.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AE097C" w:rsidRPr="00AE097C" w:rsidRDefault="00AE097C" w:rsidP="00AE09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3</w:t>
      </w:r>
      <w:r w:rsidRPr="00AE097C">
        <w:rPr>
          <w:rFonts w:ascii="Times New Roman" w:hAnsi="Times New Roman" w:cs="Times New Roman"/>
          <w:sz w:val="28"/>
          <w:szCs w:val="28"/>
        </w:rPr>
        <w:t>. Контроль за выполнением настоящего постановления возложить на заместителя главы администрации Ипатовского городского округа Ставропольского края Т.А.Фоменко.</w:t>
      </w:r>
    </w:p>
    <w:p w:rsidR="00AE097C" w:rsidRDefault="00AE097C" w:rsidP="00AE097C">
      <w:pPr>
        <w:spacing w:after="0" w:line="240" w:lineRule="auto"/>
        <w:jc w:val="both"/>
        <w:rPr>
          <w:rFonts w:ascii="Times New Roman" w:hAnsi="Times New Roman" w:cs="Times New Roman"/>
          <w:sz w:val="28"/>
          <w:szCs w:val="28"/>
        </w:rPr>
      </w:pPr>
    </w:p>
    <w:p w:rsidR="00AE097C" w:rsidRPr="00AE097C" w:rsidRDefault="00AE097C" w:rsidP="00AE09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w:t>
      </w:r>
      <w:r w:rsidRPr="00AE097C">
        <w:rPr>
          <w:rFonts w:ascii="Times New Roman" w:hAnsi="Times New Roman" w:cs="Times New Roman"/>
          <w:sz w:val="28"/>
          <w:szCs w:val="28"/>
        </w:rPr>
        <w:t>. Настоящее постановление вступает в силу со дня его подписания.</w:t>
      </w:r>
    </w:p>
    <w:p w:rsidR="00AE097C" w:rsidRDefault="00AE097C" w:rsidP="00AE097C">
      <w:pPr>
        <w:spacing w:after="0" w:line="240" w:lineRule="exact"/>
        <w:jc w:val="both"/>
        <w:rPr>
          <w:rFonts w:ascii="Times New Roman" w:hAnsi="Times New Roman" w:cs="Times New Roman"/>
          <w:sz w:val="28"/>
          <w:szCs w:val="28"/>
        </w:rPr>
      </w:pPr>
    </w:p>
    <w:p w:rsidR="00AE097C" w:rsidRDefault="00AE097C" w:rsidP="00AE097C">
      <w:pPr>
        <w:spacing w:after="0" w:line="240" w:lineRule="exact"/>
        <w:jc w:val="both"/>
        <w:rPr>
          <w:rFonts w:ascii="Times New Roman" w:hAnsi="Times New Roman" w:cs="Times New Roman"/>
          <w:sz w:val="28"/>
          <w:szCs w:val="28"/>
        </w:rPr>
      </w:pPr>
    </w:p>
    <w:p w:rsidR="00AE097C" w:rsidRDefault="00AE097C" w:rsidP="00AE097C">
      <w:pPr>
        <w:spacing w:after="0" w:line="240" w:lineRule="exact"/>
        <w:jc w:val="both"/>
        <w:rPr>
          <w:rFonts w:ascii="Times New Roman" w:hAnsi="Times New Roman" w:cs="Times New Roman"/>
          <w:sz w:val="28"/>
          <w:szCs w:val="28"/>
        </w:rPr>
      </w:pPr>
    </w:p>
    <w:p w:rsidR="00AE097C" w:rsidRDefault="00AE097C" w:rsidP="00AE097C">
      <w:pPr>
        <w:spacing w:after="0" w:line="240" w:lineRule="exact"/>
        <w:jc w:val="both"/>
        <w:rPr>
          <w:rFonts w:ascii="Times New Roman" w:hAnsi="Times New Roman" w:cs="Times New Roman"/>
          <w:sz w:val="28"/>
          <w:szCs w:val="28"/>
        </w:rPr>
      </w:pPr>
    </w:p>
    <w:p w:rsidR="00AE097C" w:rsidRPr="00AE097C" w:rsidRDefault="00AE097C" w:rsidP="00AE097C">
      <w:pPr>
        <w:spacing w:after="0" w:line="240" w:lineRule="exact"/>
        <w:jc w:val="both"/>
        <w:rPr>
          <w:rFonts w:ascii="Times New Roman" w:hAnsi="Times New Roman" w:cs="Times New Roman"/>
          <w:sz w:val="28"/>
          <w:szCs w:val="28"/>
        </w:rPr>
      </w:pPr>
    </w:p>
    <w:p w:rsidR="00AE097C" w:rsidRPr="00AE097C" w:rsidRDefault="00AE097C" w:rsidP="00AE097C">
      <w:pPr>
        <w:spacing w:after="0" w:line="240" w:lineRule="exact"/>
        <w:jc w:val="both"/>
        <w:rPr>
          <w:rFonts w:ascii="Times New Roman" w:hAnsi="Times New Roman" w:cs="Times New Roman"/>
          <w:sz w:val="28"/>
          <w:szCs w:val="28"/>
        </w:rPr>
      </w:pPr>
      <w:r w:rsidRPr="00AE097C">
        <w:rPr>
          <w:rFonts w:ascii="Times New Roman" w:hAnsi="Times New Roman" w:cs="Times New Roman"/>
          <w:sz w:val="28"/>
          <w:szCs w:val="28"/>
        </w:rPr>
        <w:t xml:space="preserve">Глава Ипатовского </w:t>
      </w:r>
    </w:p>
    <w:p w:rsidR="00AE097C" w:rsidRPr="00AE097C" w:rsidRDefault="00AE097C" w:rsidP="00AE097C">
      <w:pPr>
        <w:spacing w:after="0" w:line="240" w:lineRule="exact"/>
        <w:jc w:val="both"/>
        <w:rPr>
          <w:rFonts w:ascii="Times New Roman" w:hAnsi="Times New Roman" w:cs="Times New Roman"/>
          <w:sz w:val="28"/>
          <w:szCs w:val="28"/>
        </w:rPr>
      </w:pPr>
      <w:r w:rsidRPr="00AE097C">
        <w:rPr>
          <w:rFonts w:ascii="Times New Roman" w:hAnsi="Times New Roman" w:cs="Times New Roman"/>
          <w:sz w:val="28"/>
          <w:szCs w:val="28"/>
        </w:rPr>
        <w:t>городского округа</w:t>
      </w:r>
    </w:p>
    <w:p w:rsidR="00AE097C" w:rsidRPr="00AE097C" w:rsidRDefault="00AE097C" w:rsidP="00AE097C">
      <w:pPr>
        <w:spacing w:after="0" w:line="240" w:lineRule="exact"/>
        <w:jc w:val="both"/>
        <w:rPr>
          <w:rFonts w:ascii="Times New Roman" w:hAnsi="Times New Roman" w:cs="Times New Roman"/>
          <w:sz w:val="28"/>
          <w:szCs w:val="28"/>
        </w:rPr>
      </w:pPr>
      <w:r w:rsidRPr="00AE097C">
        <w:rPr>
          <w:rFonts w:ascii="Times New Roman" w:hAnsi="Times New Roman" w:cs="Times New Roman"/>
          <w:sz w:val="28"/>
          <w:szCs w:val="28"/>
        </w:rPr>
        <w:t xml:space="preserve">Ставропольского края          </w:t>
      </w:r>
      <w:r w:rsidR="00C058DD">
        <w:rPr>
          <w:rFonts w:ascii="Times New Roman" w:hAnsi="Times New Roman" w:cs="Times New Roman"/>
          <w:sz w:val="28"/>
          <w:szCs w:val="28"/>
        </w:rPr>
        <w:t xml:space="preserve">                               </w:t>
      </w:r>
      <w:r w:rsidRPr="00AE097C">
        <w:rPr>
          <w:rFonts w:ascii="Times New Roman" w:hAnsi="Times New Roman" w:cs="Times New Roman"/>
          <w:sz w:val="28"/>
          <w:szCs w:val="28"/>
        </w:rPr>
        <w:t xml:space="preserve">                              С.Б.</w:t>
      </w:r>
      <w:r w:rsidR="00C058DD">
        <w:rPr>
          <w:rFonts w:ascii="Times New Roman" w:hAnsi="Times New Roman" w:cs="Times New Roman"/>
          <w:sz w:val="28"/>
          <w:szCs w:val="28"/>
        </w:rPr>
        <w:t xml:space="preserve"> </w:t>
      </w:r>
      <w:r w:rsidRPr="00AE097C">
        <w:rPr>
          <w:rFonts w:ascii="Times New Roman" w:hAnsi="Times New Roman" w:cs="Times New Roman"/>
          <w:sz w:val="28"/>
          <w:szCs w:val="28"/>
        </w:rPr>
        <w:t>Савченко</w:t>
      </w:r>
      <w:bookmarkStart w:id="0" w:name="_GoBack"/>
      <w:bookmarkEnd w:id="0"/>
    </w:p>
    <w:sectPr w:rsidR="00AE097C" w:rsidRPr="00AE097C"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63DCF"/>
    <w:rsid w:val="004F370F"/>
    <w:rsid w:val="005B7503"/>
    <w:rsid w:val="006E0ED2"/>
    <w:rsid w:val="00904182"/>
    <w:rsid w:val="00A676DF"/>
    <w:rsid w:val="00AE097C"/>
    <w:rsid w:val="00B63898"/>
    <w:rsid w:val="00C058DD"/>
    <w:rsid w:val="00CE6D33"/>
    <w:rsid w:val="00E11661"/>
    <w:rsid w:val="00F71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4EEC137E-B38F-47F4-B896-0590444D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04825">
      <w:bodyDiv w:val="1"/>
      <w:marLeft w:val="0"/>
      <w:marRight w:val="0"/>
      <w:marTop w:val="0"/>
      <w:marBottom w:val="0"/>
      <w:divBdr>
        <w:top w:val="none" w:sz="0" w:space="0" w:color="auto"/>
        <w:left w:val="none" w:sz="0" w:space="0" w:color="auto"/>
        <w:bottom w:val="none" w:sz="0" w:space="0" w:color="auto"/>
        <w:right w:val="none" w:sz="0" w:space="0" w:color="auto"/>
      </w:divBdr>
    </w:div>
    <w:div w:id="38576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393</Words>
  <Characters>2244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Администрация</cp:lastModifiedBy>
  <cp:revision>5</cp:revision>
  <cp:lastPrinted>2019-06-20T15:27:00Z</cp:lastPrinted>
  <dcterms:created xsi:type="dcterms:W3CDTF">2019-06-13T13:01:00Z</dcterms:created>
  <dcterms:modified xsi:type="dcterms:W3CDTF">2019-06-24T12:30:00Z</dcterms:modified>
</cp:coreProperties>
</file>